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0FB" w:rsidRDefault="005C111D" w:rsidP="00515C4C">
      <w:pPr>
        <w:spacing w:after="0"/>
        <w:jc w:val="right"/>
        <w:rPr>
          <w:b/>
          <w:sz w:val="28"/>
          <w:szCs w:val="28"/>
        </w:rPr>
      </w:pPr>
      <w:r>
        <w:rPr>
          <w:noProof/>
          <w:lang w:eastAsia="fr-CA"/>
        </w:rPr>
        <w:drawing>
          <wp:anchor distT="0" distB="0" distL="114300" distR="114300" simplePos="0" relativeHeight="251658240" behindDoc="0" locked="0" layoutInCell="1" allowOverlap="1" wp14:anchorId="3C2BBE5E" wp14:editId="7532ECEB">
            <wp:simplePos x="0" y="0"/>
            <wp:positionH relativeFrom="margin">
              <wp:posOffset>-501015</wp:posOffset>
            </wp:positionH>
            <wp:positionV relativeFrom="paragraph">
              <wp:posOffset>-454926</wp:posOffset>
            </wp:positionV>
            <wp:extent cx="2917623" cy="785514"/>
            <wp:effectExtent l="0" t="0" r="0" b="0"/>
            <wp:wrapNone/>
            <wp:docPr id="2" name="Image 2" descr="http://www.ideacom.ca/files/2015/06/Adigecs-logo-vignette-600X272-300x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deacom.ca/files/2015/06/Adigecs-logo-vignette-600X272-300x136.png"/>
                    <pic:cNvPicPr>
                      <a:picLocks noChangeAspect="1" noChangeArrowheads="1"/>
                    </pic:cNvPicPr>
                  </pic:nvPicPr>
                  <pic:blipFill rotWithShape="1">
                    <a:blip r:embed="rId6">
                      <a:extLst>
                        <a:ext uri="{28A0092B-C50C-407E-A947-70E740481C1C}">
                          <a14:useLocalDpi xmlns:a14="http://schemas.microsoft.com/office/drawing/2010/main" val="0"/>
                        </a:ext>
                      </a:extLst>
                    </a:blip>
                    <a:srcRect t="17534" b="23077"/>
                    <a:stretch/>
                  </pic:blipFill>
                  <pic:spPr bwMode="auto">
                    <a:xfrm>
                      <a:off x="0" y="0"/>
                      <a:ext cx="2917623" cy="7855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2EF1" w:rsidRPr="00F77B74">
        <w:rPr>
          <w:b/>
          <w:sz w:val="28"/>
          <w:szCs w:val="28"/>
        </w:rPr>
        <w:t>COMMUNIQUÉ DE PRESSE</w:t>
      </w:r>
    </w:p>
    <w:p w:rsidR="00515C4C" w:rsidRPr="002E044F" w:rsidRDefault="00DC3022" w:rsidP="00515C4C">
      <w:pPr>
        <w:spacing w:after="0"/>
        <w:jc w:val="right"/>
        <w:rPr>
          <w:szCs w:val="28"/>
        </w:rPr>
      </w:pPr>
      <w:r w:rsidRPr="002E044F">
        <w:rPr>
          <w:szCs w:val="28"/>
        </w:rPr>
        <w:t>Pour diffusion immédiate</w:t>
      </w:r>
    </w:p>
    <w:p w:rsidR="00515C4C" w:rsidRPr="00EF263F" w:rsidRDefault="00515C4C" w:rsidP="005C111D">
      <w:pPr>
        <w:pStyle w:val="Textebrut"/>
        <w:rPr>
          <w:i/>
          <w:sz w:val="20"/>
          <w:szCs w:val="20"/>
        </w:rPr>
      </w:pPr>
    </w:p>
    <w:p w:rsidR="005C111D" w:rsidRPr="005C111D" w:rsidRDefault="00394F6B" w:rsidP="005C111D">
      <w:pPr>
        <w:pStyle w:val="Textebrut"/>
        <w:rPr>
          <w:i/>
          <w:sz w:val="24"/>
        </w:rPr>
      </w:pPr>
      <w:r>
        <w:rPr>
          <w:i/>
          <w:sz w:val="24"/>
        </w:rPr>
        <w:t>Campagne électorale 2018</w:t>
      </w:r>
    </w:p>
    <w:p w:rsidR="005C111D" w:rsidRPr="00EF263F" w:rsidRDefault="005C111D" w:rsidP="005C111D">
      <w:pPr>
        <w:pStyle w:val="Textebrut"/>
        <w:rPr>
          <w:b/>
          <w:i/>
          <w:sz w:val="20"/>
          <w:szCs w:val="20"/>
        </w:rPr>
      </w:pPr>
    </w:p>
    <w:p w:rsidR="00A42E31" w:rsidRPr="00A42E31" w:rsidRDefault="00394F6B" w:rsidP="00EF263F">
      <w:pPr>
        <w:spacing w:after="120"/>
        <w:jc w:val="center"/>
        <w:outlineLvl w:val="0"/>
        <w:rPr>
          <w:b/>
          <w:color w:val="000000" w:themeColor="text1"/>
          <w:sz w:val="28"/>
          <w:szCs w:val="24"/>
        </w:rPr>
      </w:pPr>
      <w:r>
        <w:rPr>
          <w:b/>
          <w:color w:val="000000" w:themeColor="text1"/>
          <w:sz w:val="28"/>
          <w:szCs w:val="24"/>
        </w:rPr>
        <w:t>L’ÉDUCATION</w:t>
      </w:r>
      <w:r w:rsidR="00182B97">
        <w:rPr>
          <w:b/>
          <w:color w:val="000000" w:themeColor="text1"/>
          <w:sz w:val="28"/>
          <w:szCs w:val="24"/>
        </w:rPr>
        <w:t xml:space="preserve"> : </w:t>
      </w:r>
      <w:r>
        <w:rPr>
          <w:b/>
          <w:color w:val="000000" w:themeColor="text1"/>
          <w:sz w:val="28"/>
          <w:szCs w:val="24"/>
        </w:rPr>
        <w:t>UNE PRIORITÉ NATIONALE</w:t>
      </w:r>
    </w:p>
    <w:p w:rsidR="00182B97" w:rsidRDefault="00A42E31" w:rsidP="00D45551">
      <w:pPr>
        <w:spacing w:after="240" w:line="240" w:lineRule="auto"/>
        <w:jc w:val="both"/>
        <w:rPr>
          <w:szCs w:val="20"/>
        </w:rPr>
      </w:pPr>
      <w:r>
        <w:rPr>
          <w:b/>
        </w:rPr>
        <w:t>Québec</w:t>
      </w:r>
      <w:r w:rsidR="00DE4073">
        <w:rPr>
          <w:b/>
        </w:rPr>
        <w:t xml:space="preserve">, le </w:t>
      </w:r>
      <w:r w:rsidR="0004452C">
        <w:rPr>
          <w:b/>
        </w:rPr>
        <w:t xml:space="preserve">29 août </w:t>
      </w:r>
      <w:bookmarkStart w:id="0" w:name="_GoBack"/>
      <w:bookmarkEnd w:id="0"/>
      <w:r w:rsidR="00394F6B">
        <w:rPr>
          <w:b/>
        </w:rPr>
        <w:t>2018</w:t>
      </w:r>
      <w:r w:rsidR="005C111D">
        <w:t xml:space="preserve"> </w:t>
      </w:r>
      <w:r w:rsidR="005C111D">
        <w:rPr>
          <w:rFonts w:ascii="Cambria Math" w:hAnsi="Cambria Math"/>
        </w:rPr>
        <w:t>⎯</w:t>
      </w:r>
      <w:r w:rsidR="00D3157B">
        <w:rPr>
          <w:rFonts w:ascii="Cambria Math" w:hAnsi="Cambria Math"/>
        </w:rPr>
        <w:t xml:space="preserve"> </w:t>
      </w:r>
      <w:r w:rsidR="00394F6B">
        <w:rPr>
          <w:szCs w:val="20"/>
        </w:rPr>
        <w:t xml:space="preserve">C’est en leur qualité de </w:t>
      </w:r>
      <w:r w:rsidR="00606316">
        <w:rPr>
          <w:szCs w:val="20"/>
        </w:rPr>
        <w:t>premiers gestionnaires expérimentés</w:t>
      </w:r>
      <w:r w:rsidR="00182B97">
        <w:rPr>
          <w:szCs w:val="20"/>
        </w:rPr>
        <w:t xml:space="preserve"> des commissions scolaires et de</w:t>
      </w:r>
      <w:r w:rsidR="00606316">
        <w:rPr>
          <w:szCs w:val="20"/>
        </w:rPr>
        <w:t>s</w:t>
      </w:r>
      <w:r w:rsidR="00182B97">
        <w:rPr>
          <w:szCs w:val="20"/>
        </w:rPr>
        <w:t xml:space="preserve"> rouages essentiels au système d’éducation du Québec que les membres de l’Association des directions générales des commissions scolaires</w:t>
      </w:r>
      <w:r w:rsidR="006551C0">
        <w:rPr>
          <w:szCs w:val="20"/>
        </w:rPr>
        <w:t xml:space="preserve"> (ADIGECS)</w:t>
      </w:r>
      <w:r w:rsidR="00182B97">
        <w:rPr>
          <w:szCs w:val="20"/>
        </w:rPr>
        <w:t xml:space="preserve"> désirent interpeler tous les partis politiques en </w:t>
      </w:r>
      <w:r w:rsidR="00BB11CD">
        <w:rPr>
          <w:szCs w:val="20"/>
        </w:rPr>
        <w:t>lice</w:t>
      </w:r>
      <w:r w:rsidR="00606316">
        <w:rPr>
          <w:szCs w:val="20"/>
        </w:rPr>
        <w:t xml:space="preserve"> aux élections provinciales</w:t>
      </w:r>
      <w:r w:rsidR="00182B97">
        <w:rPr>
          <w:szCs w:val="20"/>
        </w:rPr>
        <w:t xml:space="preserve"> de 2018 : l’éducation doit </w:t>
      </w:r>
      <w:r w:rsidR="006551C0">
        <w:rPr>
          <w:szCs w:val="20"/>
        </w:rPr>
        <w:t>être</w:t>
      </w:r>
      <w:r w:rsidR="00182B97">
        <w:rPr>
          <w:szCs w:val="20"/>
        </w:rPr>
        <w:t xml:space="preserve"> la priorité nationale.</w:t>
      </w:r>
    </w:p>
    <w:p w:rsidR="00E726C9" w:rsidRDefault="00BB11CD" w:rsidP="00D45551">
      <w:pPr>
        <w:spacing w:after="240" w:line="240" w:lineRule="auto"/>
        <w:jc w:val="both"/>
        <w:rPr>
          <w:szCs w:val="20"/>
        </w:rPr>
      </w:pPr>
      <w:r>
        <w:rPr>
          <w:szCs w:val="20"/>
        </w:rPr>
        <w:t>« </w:t>
      </w:r>
      <w:r w:rsidR="006551C0">
        <w:rPr>
          <w:szCs w:val="20"/>
        </w:rPr>
        <w:t xml:space="preserve">Les directions générales des commissions scolaires désirent saluer l’engagement </w:t>
      </w:r>
      <w:r w:rsidR="00552FE0">
        <w:rPr>
          <w:szCs w:val="20"/>
        </w:rPr>
        <w:t>des candidates et</w:t>
      </w:r>
      <w:r w:rsidR="006551C0">
        <w:rPr>
          <w:szCs w:val="20"/>
        </w:rPr>
        <w:t xml:space="preserve"> candidats qui se présentent à ces élections.  Nous souhaitons </w:t>
      </w:r>
      <w:r w:rsidR="00606316">
        <w:rPr>
          <w:szCs w:val="20"/>
        </w:rPr>
        <w:t xml:space="preserve">leur </w:t>
      </w:r>
      <w:r w:rsidR="006551C0">
        <w:rPr>
          <w:szCs w:val="20"/>
        </w:rPr>
        <w:t xml:space="preserve">rappeler que l’éducation est le socle </w:t>
      </w:r>
      <w:r w:rsidR="00606316">
        <w:rPr>
          <w:szCs w:val="20"/>
        </w:rPr>
        <w:t xml:space="preserve">commun </w:t>
      </w:r>
      <w:r w:rsidR="006551C0">
        <w:rPr>
          <w:szCs w:val="20"/>
        </w:rPr>
        <w:t>sur lequel</w:t>
      </w:r>
      <w:r w:rsidR="00606316">
        <w:rPr>
          <w:szCs w:val="20"/>
        </w:rPr>
        <w:t xml:space="preserve"> doit se développer une société innovante</w:t>
      </w:r>
      <w:r w:rsidR="006551C0">
        <w:rPr>
          <w:szCs w:val="20"/>
        </w:rPr>
        <w:t>, le mieux-être des citoyens, le développement</w:t>
      </w:r>
      <w:r w:rsidR="000A691B">
        <w:rPr>
          <w:szCs w:val="20"/>
        </w:rPr>
        <w:t xml:space="preserve"> économique</w:t>
      </w:r>
      <w:r w:rsidR="006551C0">
        <w:rPr>
          <w:szCs w:val="20"/>
        </w:rPr>
        <w:t xml:space="preserve"> </w:t>
      </w:r>
      <w:r>
        <w:rPr>
          <w:szCs w:val="20"/>
        </w:rPr>
        <w:t xml:space="preserve">et l’enrichissement collectif. </w:t>
      </w:r>
      <w:r w:rsidR="00606316">
        <w:rPr>
          <w:szCs w:val="20"/>
        </w:rPr>
        <w:t>En ce sens, l’éducation publique québécoise</w:t>
      </w:r>
      <w:r w:rsidR="006551C0">
        <w:rPr>
          <w:szCs w:val="20"/>
        </w:rPr>
        <w:t xml:space="preserve"> doit être valorisé</w:t>
      </w:r>
      <w:r w:rsidR="00606316">
        <w:rPr>
          <w:szCs w:val="20"/>
        </w:rPr>
        <w:t>e</w:t>
      </w:r>
      <w:r w:rsidR="006551C0">
        <w:rPr>
          <w:szCs w:val="20"/>
        </w:rPr>
        <w:t xml:space="preserve"> et </w:t>
      </w:r>
      <w:r w:rsidR="00D96410">
        <w:rPr>
          <w:szCs w:val="20"/>
        </w:rPr>
        <w:t>maintenu</w:t>
      </w:r>
      <w:r w:rsidR="00606316">
        <w:rPr>
          <w:szCs w:val="20"/>
        </w:rPr>
        <w:t>e</w:t>
      </w:r>
      <w:r w:rsidR="006551C0">
        <w:rPr>
          <w:szCs w:val="20"/>
        </w:rPr>
        <w:t xml:space="preserve"> au rang </w:t>
      </w:r>
      <w:r w:rsidR="00606316">
        <w:rPr>
          <w:szCs w:val="20"/>
        </w:rPr>
        <w:t xml:space="preserve">premier </w:t>
      </w:r>
      <w:r w:rsidR="006551C0">
        <w:rPr>
          <w:szCs w:val="20"/>
        </w:rPr>
        <w:t>de</w:t>
      </w:r>
      <w:r w:rsidR="00606316">
        <w:rPr>
          <w:szCs w:val="20"/>
        </w:rPr>
        <w:t>s</w:t>
      </w:r>
      <w:r w:rsidR="006551C0">
        <w:rPr>
          <w:szCs w:val="20"/>
        </w:rPr>
        <w:t xml:space="preserve"> priorité</w:t>
      </w:r>
      <w:r w:rsidR="00606316">
        <w:rPr>
          <w:szCs w:val="20"/>
        </w:rPr>
        <w:t>s de</w:t>
      </w:r>
      <w:r w:rsidR="006551C0">
        <w:rPr>
          <w:szCs w:val="20"/>
        </w:rPr>
        <w:t xml:space="preserve"> tous les partis</w:t>
      </w:r>
      <w:r>
        <w:rPr>
          <w:szCs w:val="20"/>
        </w:rPr>
        <w:t> </w:t>
      </w:r>
      <w:r w:rsidR="002E044F">
        <w:rPr>
          <w:szCs w:val="20"/>
        </w:rPr>
        <w:t>»</w:t>
      </w:r>
      <w:r w:rsidR="006551C0">
        <w:rPr>
          <w:szCs w:val="20"/>
        </w:rPr>
        <w:t xml:space="preserve"> </w:t>
      </w:r>
      <w:r w:rsidR="00552FE0">
        <w:rPr>
          <w:szCs w:val="20"/>
        </w:rPr>
        <w:t>a</w:t>
      </w:r>
      <w:r w:rsidR="006551C0">
        <w:rPr>
          <w:szCs w:val="20"/>
        </w:rPr>
        <w:t xml:space="preserve"> déclaré le </w:t>
      </w:r>
      <w:r w:rsidR="006551C0" w:rsidRPr="006551C0">
        <w:rPr>
          <w:szCs w:val="20"/>
        </w:rPr>
        <w:t>président de l’ADIGECS, Éric Blackburn.</w:t>
      </w:r>
    </w:p>
    <w:p w:rsidR="002F7A44" w:rsidRDefault="00E726C9" w:rsidP="00D45551">
      <w:pPr>
        <w:spacing w:after="240" w:line="240" w:lineRule="auto"/>
        <w:jc w:val="both"/>
        <w:rPr>
          <w:szCs w:val="20"/>
        </w:rPr>
      </w:pPr>
      <w:r>
        <w:rPr>
          <w:szCs w:val="20"/>
        </w:rPr>
        <w:t xml:space="preserve">Pour développer et améliorer le système </w:t>
      </w:r>
      <w:r w:rsidR="00606316">
        <w:rPr>
          <w:szCs w:val="20"/>
        </w:rPr>
        <w:t xml:space="preserve">public </w:t>
      </w:r>
      <w:r>
        <w:rPr>
          <w:szCs w:val="20"/>
        </w:rPr>
        <w:t>d’éducation québécois, l’ADIGECS demande aux partis politiques et aux candidats de tenir compte de deux éléments essentiels dans leurs engagements.  Tou</w:t>
      </w:r>
      <w:r w:rsidR="00606316">
        <w:rPr>
          <w:szCs w:val="20"/>
        </w:rPr>
        <w:t>t d’abord, ils doivent placer la réussite de tous les</w:t>
      </w:r>
      <w:r>
        <w:rPr>
          <w:szCs w:val="20"/>
        </w:rPr>
        <w:t xml:space="preserve"> élèves au cœur de leurs proposit</w:t>
      </w:r>
      <w:r w:rsidR="00BB11CD">
        <w:rPr>
          <w:szCs w:val="20"/>
        </w:rPr>
        <w:t>ions en matière d’éducation. « </w:t>
      </w:r>
      <w:r w:rsidR="002F7A44">
        <w:rPr>
          <w:szCs w:val="20"/>
        </w:rPr>
        <w:t xml:space="preserve">La réussite des élèves doit </w:t>
      </w:r>
      <w:r w:rsidR="00552FE0">
        <w:rPr>
          <w:szCs w:val="20"/>
        </w:rPr>
        <w:t>demeurer l’</w:t>
      </w:r>
      <w:r w:rsidR="002F7A44">
        <w:rPr>
          <w:szCs w:val="20"/>
        </w:rPr>
        <w:t xml:space="preserve">objectif </w:t>
      </w:r>
      <w:r w:rsidR="00552FE0">
        <w:rPr>
          <w:szCs w:val="20"/>
        </w:rPr>
        <w:t xml:space="preserve">principal </w:t>
      </w:r>
      <w:r w:rsidR="002F7A44">
        <w:rPr>
          <w:szCs w:val="20"/>
        </w:rPr>
        <w:t>des mesures qui seront mises en place par le gouvernement après le 1</w:t>
      </w:r>
      <w:r w:rsidR="002F7A44" w:rsidRPr="002F7A44">
        <w:rPr>
          <w:szCs w:val="20"/>
          <w:vertAlign w:val="superscript"/>
        </w:rPr>
        <w:t>er</w:t>
      </w:r>
      <w:r w:rsidR="00BB11CD">
        <w:rPr>
          <w:szCs w:val="20"/>
        </w:rPr>
        <w:t> octobre </w:t>
      </w:r>
      <w:r w:rsidR="002F7A44">
        <w:rPr>
          <w:szCs w:val="20"/>
        </w:rPr>
        <w:t xml:space="preserve">2018. C’est toute la société québécoise qui gagne à ce que  </w:t>
      </w:r>
      <w:r w:rsidR="00606316">
        <w:rPr>
          <w:szCs w:val="20"/>
        </w:rPr>
        <w:t>plus d’élèves réussissent plus, plus d’élèves réussissent mieux,</w:t>
      </w:r>
      <w:r w:rsidR="002F7A44">
        <w:rPr>
          <w:szCs w:val="20"/>
        </w:rPr>
        <w:t xml:space="preserve"> </w:t>
      </w:r>
      <w:r w:rsidR="00606316">
        <w:rPr>
          <w:szCs w:val="20"/>
        </w:rPr>
        <w:t xml:space="preserve">qu’ils </w:t>
      </w:r>
      <w:r w:rsidR="002F7A44">
        <w:rPr>
          <w:szCs w:val="20"/>
        </w:rPr>
        <w:t xml:space="preserve">s’accomplissent </w:t>
      </w:r>
      <w:r w:rsidR="00606316">
        <w:rPr>
          <w:szCs w:val="20"/>
        </w:rPr>
        <w:t xml:space="preserve">pleinement </w:t>
      </w:r>
      <w:r w:rsidR="002F7A44">
        <w:rPr>
          <w:szCs w:val="20"/>
        </w:rPr>
        <w:t>à l’école</w:t>
      </w:r>
      <w:r w:rsidR="00606316">
        <w:rPr>
          <w:szCs w:val="20"/>
        </w:rPr>
        <w:t>, qu’ils</w:t>
      </w:r>
      <w:r w:rsidR="00552FE0">
        <w:rPr>
          <w:szCs w:val="20"/>
        </w:rPr>
        <w:t xml:space="preserve"> trouvent leur voie et </w:t>
      </w:r>
      <w:r w:rsidR="00606316">
        <w:rPr>
          <w:szCs w:val="20"/>
        </w:rPr>
        <w:t xml:space="preserve">qu’ils </w:t>
      </w:r>
      <w:r w:rsidR="00552FE0">
        <w:rPr>
          <w:szCs w:val="20"/>
        </w:rPr>
        <w:t>deviennent des citoyens engagés</w:t>
      </w:r>
      <w:r w:rsidR="00BB11CD">
        <w:rPr>
          <w:szCs w:val="20"/>
        </w:rPr>
        <w:t> </w:t>
      </w:r>
      <w:r w:rsidR="00606316">
        <w:rPr>
          <w:szCs w:val="20"/>
        </w:rPr>
        <w:t>. Rappelons-nous d’ailleurs qu’une société éduquée est une société en santé.</w:t>
      </w:r>
      <w:r w:rsidR="002F7A44">
        <w:rPr>
          <w:szCs w:val="20"/>
        </w:rPr>
        <w:t>»</w:t>
      </w:r>
      <w:r w:rsidR="00552FE0">
        <w:rPr>
          <w:szCs w:val="20"/>
        </w:rPr>
        <w:t xml:space="preserve">, de poursuivre </w:t>
      </w:r>
      <w:r w:rsidR="00BB11CD">
        <w:rPr>
          <w:szCs w:val="20"/>
        </w:rPr>
        <w:t>M. </w:t>
      </w:r>
      <w:r w:rsidR="002F7A44">
        <w:rPr>
          <w:szCs w:val="20"/>
        </w:rPr>
        <w:t>Blackburn.</w:t>
      </w:r>
    </w:p>
    <w:p w:rsidR="00182B97" w:rsidRDefault="008F62E0" w:rsidP="00D45551">
      <w:pPr>
        <w:spacing w:after="240" w:line="240" w:lineRule="auto"/>
        <w:jc w:val="both"/>
        <w:rPr>
          <w:szCs w:val="20"/>
        </w:rPr>
      </w:pPr>
      <w:r>
        <w:rPr>
          <w:szCs w:val="20"/>
        </w:rPr>
        <w:t>Enfin</w:t>
      </w:r>
      <w:r w:rsidR="00A52EC6">
        <w:rPr>
          <w:szCs w:val="20"/>
        </w:rPr>
        <w:t xml:space="preserve">, l’ADIGECS demande aux partis politiques de s’engager à assurer l’équité </w:t>
      </w:r>
      <w:r w:rsidR="00606316">
        <w:rPr>
          <w:szCs w:val="20"/>
        </w:rPr>
        <w:t xml:space="preserve">dans la répartition </w:t>
      </w:r>
      <w:r w:rsidR="00A52EC6">
        <w:rPr>
          <w:szCs w:val="20"/>
        </w:rPr>
        <w:t>des ressources et des services dans chacune des comm</w:t>
      </w:r>
      <w:r w:rsidR="00BB11CD">
        <w:rPr>
          <w:szCs w:val="20"/>
        </w:rPr>
        <w:t>issions scolaires du Québec. « </w:t>
      </w:r>
      <w:r>
        <w:rPr>
          <w:szCs w:val="20"/>
        </w:rPr>
        <w:t>Pour favoriser la réussite, il faut que chaque élève ait accès aux mêmes ressources et au même niveau de services</w:t>
      </w:r>
      <w:r w:rsidR="00BB11CD">
        <w:rPr>
          <w:szCs w:val="20"/>
        </w:rPr>
        <w:t>,</w:t>
      </w:r>
      <w:r>
        <w:rPr>
          <w:szCs w:val="20"/>
        </w:rPr>
        <w:t xml:space="preserve"> peu importe sa région. </w:t>
      </w:r>
      <w:r w:rsidR="00552FE0">
        <w:rPr>
          <w:szCs w:val="20"/>
        </w:rPr>
        <w:t>Chaq</w:t>
      </w:r>
      <w:r w:rsidR="00606316">
        <w:rPr>
          <w:szCs w:val="20"/>
        </w:rPr>
        <w:t>ue élève devrait pouvoir amorcer</w:t>
      </w:r>
      <w:r w:rsidR="00552FE0">
        <w:rPr>
          <w:szCs w:val="20"/>
        </w:rPr>
        <w:t xml:space="preserve"> son parcours scolaire avec confiance et </w:t>
      </w:r>
      <w:r w:rsidR="00606316">
        <w:rPr>
          <w:szCs w:val="20"/>
        </w:rPr>
        <w:t xml:space="preserve">avec </w:t>
      </w:r>
      <w:r w:rsidR="00552FE0">
        <w:rPr>
          <w:szCs w:val="20"/>
        </w:rPr>
        <w:t>la certitude qu’il sera pleinement et équitablement outillé pour développer son plein potentiel.</w:t>
      </w:r>
      <w:r w:rsidR="002E044F">
        <w:rPr>
          <w:szCs w:val="20"/>
        </w:rPr>
        <w:t xml:space="preserve"> </w:t>
      </w:r>
      <w:r w:rsidR="000A691B">
        <w:rPr>
          <w:szCs w:val="20"/>
        </w:rPr>
        <w:t xml:space="preserve">L’iniquité ne respecte pas la mission éducative </w:t>
      </w:r>
      <w:r w:rsidR="00BB11CD">
        <w:rPr>
          <w:szCs w:val="20"/>
        </w:rPr>
        <w:t>essentielle de l’État québécois </w:t>
      </w:r>
      <w:r w:rsidR="002E044F">
        <w:rPr>
          <w:szCs w:val="20"/>
        </w:rPr>
        <w:t>», a</w:t>
      </w:r>
      <w:r w:rsidR="000A691B">
        <w:rPr>
          <w:szCs w:val="20"/>
        </w:rPr>
        <w:t xml:space="preserve"> ajouté le président de l’ADIGECS.</w:t>
      </w:r>
    </w:p>
    <w:p w:rsidR="000A691B" w:rsidRDefault="00BB11CD" w:rsidP="00D45551">
      <w:pPr>
        <w:spacing w:after="240" w:line="240" w:lineRule="auto"/>
        <w:jc w:val="both"/>
        <w:rPr>
          <w:szCs w:val="20"/>
        </w:rPr>
      </w:pPr>
      <w:r>
        <w:rPr>
          <w:szCs w:val="20"/>
        </w:rPr>
        <w:t>« </w:t>
      </w:r>
      <w:r w:rsidR="00606316">
        <w:rPr>
          <w:szCs w:val="20"/>
        </w:rPr>
        <w:t xml:space="preserve">Nous souhaitons la meilleure des </w:t>
      </w:r>
      <w:r w:rsidR="000A691B">
        <w:rPr>
          <w:szCs w:val="20"/>
        </w:rPr>
        <w:t xml:space="preserve"> chance</w:t>
      </w:r>
      <w:r w:rsidR="00606316">
        <w:rPr>
          <w:szCs w:val="20"/>
        </w:rPr>
        <w:t>s</w:t>
      </w:r>
      <w:r w:rsidR="000A691B">
        <w:rPr>
          <w:szCs w:val="20"/>
        </w:rPr>
        <w:t xml:space="preserve"> et bonne campagne électorale à tou</w:t>
      </w:r>
      <w:r w:rsidR="00552FE0">
        <w:rPr>
          <w:szCs w:val="20"/>
        </w:rPr>
        <w:t>tes les candidates et</w:t>
      </w:r>
      <w:r w:rsidR="000A691B">
        <w:rPr>
          <w:szCs w:val="20"/>
        </w:rPr>
        <w:t xml:space="preserve"> </w:t>
      </w:r>
      <w:r w:rsidR="00606316">
        <w:rPr>
          <w:szCs w:val="20"/>
        </w:rPr>
        <w:t>à tous les candidats de</w:t>
      </w:r>
      <w:r w:rsidR="000A691B">
        <w:rPr>
          <w:szCs w:val="20"/>
        </w:rPr>
        <w:t xml:space="preserve"> tous les partis politiques</w:t>
      </w:r>
      <w:r w:rsidR="00606316">
        <w:rPr>
          <w:szCs w:val="20"/>
        </w:rPr>
        <w:t>. Nous</w:t>
      </w:r>
      <w:r w:rsidR="000A691B">
        <w:rPr>
          <w:szCs w:val="20"/>
        </w:rPr>
        <w:t xml:space="preserve"> souhaitons </w:t>
      </w:r>
      <w:r w:rsidR="00606316">
        <w:rPr>
          <w:szCs w:val="20"/>
        </w:rPr>
        <w:t xml:space="preserve">enfin </w:t>
      </w:r>
      <w:r w:rsidR="000A691B">
        <w:rPr>
          <w:szCs w:val="20"/>
        </w:rPr>
        <w:t>assurer aux prochains élus l’entière collaboration des directions générales des commiss</w:t>
      </w:r>
      <w:r w:rsidR="00606316">
        <w:rPr>
          <w:szCs w:val="20"/>
        </w:rPr>
        <w:t>ions scolaires pour atteindre les objectifs de la réussite éducative au sein du système public d’éducation québécois</w:t>
      </w:r>
      <w:r>
        <w:rPr>
          <w:szCs w:val="20"/>
        </w:rPr>
        <w:t> » a conclu M. </w:t>
      </w:r>
      <w:r w:rsidR="000A691B">
        <w:rPr>
          <w:szCs w:val="20"/>
        </w:rPr>
        <w:t>Éric Blackburn, président de l’ADIGECS.</w:t>
      </w:r>
    </w:p>
    <w:p w:rsidR="009611F6" w:rsidRDefault="009611F6" w:rsidP="00D63C0A">
      <w:pPr>
        <w:spacing w:after="0" w:line="240" w:lineRule="auto"/>
        <w:jc w:val="both"/>
        <w:rPr>
          <w:b/>
          <w:szCs w:val="20"/>
        </w:rPr>
      </w:pPr>
      <w:r w:rsidRPr="0005263E">
        <w:rPr>
          <w:b/>
          <w:szCs w:val="20"/>
        </w:rPr>
        <w:t>À PROPOS DE L’ADIGECS</w:t>
      </w:r>
    </w:p>
    <w:p w:rsidR="00333A91" w:rsidRDefault="00333A91" w:rsidP="00D63C0A">
      <w:pPr>
        <w:spacing w:after="0" w:line="240" w:lineRule="auto"/>
        <w:jc w:val="both"/>
        <w:rPr>
          <w:b/>
          <w:szCs w:val="20"/>
        </w:rPr>
      </w:pPr>
    </w:p>
    <w:p w:rsidR="00333A91" w:rsidRPr="00333A91" w:rsidRDefault="00333A91" w:rsidP="00D63C0A">
      <w:pPr>
        <w:spacing w:after="0" w:line="240" w:lineRule="auto"/>
        <w:jc w:val="both"/>
        <w:rPr>
          <w:szCs w:val="20"/>
        </w:rPr>
      </w:pPr>
      <w:r w:rsidRPr="00333A91">
        <w:rPr>
          <w:szCs w:val="20"/>
        </w:rPr>
        <w:t xml:space="preserve">L’Association des directions générales des commissions scolaires (ADIGECS) regroupe plus de 160 directions générales et directions générales adjointes qui agissent en complémentarité au sein des commissions scolaires en tant que leader du système public d’éducation francophone et anglophone au Québec. Premières responsables administratives et éducatives des commissions scolaires au </w:t>
      </w:r>
      <w:r w:rsidRPr="00333A91">
        <w:rPr>
          <w:szCs w:val="20"/>
        </w:rPr>
        <w:lastRenderedPageBreak/>
        <w:t>Québec, les directions générales ont notamment pour mission de mettre en place les conditions pour favoriser la réussite scolaire et la persévérance des élèves. L’ADIGECS compte également plus d’une centaine de membres retraités.</w:t>
      </w:r>
    </w:p>
    <w:p w:rsidR="00333A91" w:rsidRDefault="00333A91" w:rsidP="00333A91">
      <w:pPr>
        <w:pStyle w:val="NormalWeb"/>
        <w:spacing w:before="0" w:beforeAutospacing="0" w:after="0" w:afterAutospacing="0"/>
        <w:textAlignment w:val="baseline"/>
        <w:rPr>
          <w:rFonts w:ascii="Arial" w:hAnsi="Arial" w:cs="Arial"/>
          <w:color w:val="FFFFFF"/>
        </w:rPr>
      </w:pPr>
      <w:r w:rsidRPr="00333A91">
        <w:rPr>
          <w:rFonts w:ascii="Arial" w:hAnsi="Arial" w:cs="Arial"/>
          <w:color w:val="FFFFFF"/>
        </w:rPr>
        <w:t>L’Association des directions générales des commissions scolaires (ADIGECS)</w:t>
      </w:r>
      <w:r>
        <w:rPr>
          <w:rFonts w:ascii="Arial" w:hAnsi="Arial" w:cs="Arial"/>
          <w:color w:val="FFFFFF"/>
        </w:rPr>
        <w:t xml:space="preserve"> </w:t>
      </w:r>
    </w:p>
    <w:p w:rsidR="009611F6" w:rsidRDefault="00DD0CEF" w:rsidP="00EF263F">
      <w:pPr>
        <w:spacing w:after="80" w:line="240" w:lineRule="auto"/>
        <w:jc w:val="center"/>
        <w:rPr>
          <w:szCs w:val="20"/>
        </w:rPr>
      </w:pPr>
      <w:r>
        <w:rPr>
          <w:szCs w:val="20"/>
        </w:rPr>
        <w:t>–</w:t>
      </w:r>
      <w:r w:rsidR="009611F6" w:rsidRPr="0005263E">
        <w:rPr>
          <w:szCs w:val="20"/>
        </w:rPr>
        <w:t xml:space="preserve"> 30 </w:t>
      </w:r>
      <w:r w:rsidR="00AE56D0">
        <w:rPr>
          <w:szCs w:val="20"/>
        </w:rPr>
        <w:t>–</w:t>
      </w:r>
    </w:p>
    <w:p w:rsidR="00D63C0A" w:rsidRDefault="007C5978" w:rsidP="00442F4B">
      <w:pPr>
        <w:spacing w:after="0"/>
        <w:rPr>
          <w:rFonts w:cs="Arial"/>
          <w:szCs w:val="20"/>
        </w:rPr>
      </w:pPr>
      <w:r>
        <w:rPr>
          <w:b/>
          <w:szCs w:val="20"/>
        </w:rPr>
        <w:t>POUR ENTREVUES</w:t>
      </w:r>
      <w:r w:rsidR="009611F6" w:rsidRPr="00A4799B">
        <w:rPr>
          <w:b/>
          <w:szCs w:val="20"/>
        </w:rPr>
        <w:t> :</w:t>
      </w:r>
      <w:r w:rsidR="009611F6" w:rsidRPr="0005263E">
        <w:rPr>
          <w:szCs w:val="20"/>
        </w:rPr>
        <w:tab/>
      </w:r>
      <w:r w:rsidR="002D3C47" w:rsidRPr="002D3C47">
        <w:rPr>
          <w:szCs w:val="20"/>
        </w:rPr>
        <w:t>Éric Blackburn</w:t>
      </w:r>
      <w:r>
        <w:rPr>
          <w:szCs w:val="20"/>
        </w:rPr>
        <w:t>, président</w:t>
      </w:r>
    </w:p>
    <w:p w:rsidR="009611F6" w:rsidRPr="002D3C47" w:rsidRDefault="00D63C0A" w:rsidP="007C5978">
      <w:pPr>
        <w:spacing w:after="0"/>
        <w:rPr>
          <w:rFonts w:cs="Arial"/>
          <w:szCs w:val="20"/>
        </w:rPr>
      </w:pPr>
      <w:r>
        <w:rPr>
          <w:rFonts w:cs="Arial"/>
          <w:szCs w:val="20"/>
        </w:rPr>
        <w:tab/>
      </w:r>
      <w:r>
        <w:rPr>
          <w:rFonts w:cs="Arial"/>
          <w:szCs w:val="20"/>
        </w:rPr>
        <w:tab/>
      </w:r>
      <w:r w:rsidR="007C5978">
        <w:rPr>
          <w:rFonts w:cs="Arial"/>
          <w:szCs w:val="20"/>
        </w:rPr>
        <w:tab/>
      </w:r>
      <w:r w:rsidR="00F23650" w:rsidRPr="002D3C47">
        <w:rPr>
          <w:rFonts w:cs="Arial"/>
          <w:szCs w:val="20"/>
        </w:rPr>
        <w:t xml:space="preserve">Tél. : </w:t>
      </w:r>
      <w:r w:rsidR="00606316">
        <w:rPr>
          <w:rFonts w:cs="Arial"/>
          <w:szCs w:val="20"/>
        </w:rPr>
        <w:t>819 452-0922</w:t>
      </w:r>
    </w:p>
    <w:p w:rsidR="00852EF1" w:rsidRDefault="009611F6" w:rsidP="002F6266">
      <w:pPr>
        <w:spacing w:after="0" w:line="240" w:lineRule="auto"/>
        <w:ind w:left="708"/>
      </w:pPr>
      <w:r w:rsidRPr="002D3C47">
        <w:rPr>
          <w:rFonts w:cs="Arial"/>
          <w:szCs w:val="20"/>
        </w:rPr>
        <w:tab/>
      </w:r>
      <w:r w:rsidR="007C5978">
        <w:rPr>
          <w:rFonts w:cs="Arial"/>
          <w:szCs w:val="20"/>
        </w:rPr>
        <w:tab/>
      </w:r>
      <w:r w:rsidRPr="002D3C47">
        <w:rPr>
          <w:rFonts w:cs="Arial"/>
          <w:szCs w:val="20"/>
        </w:rPr>
        <w:t xml:space="preserve">Courriel : </w:t>
      </w:r>
      <w:hyperlink r:id="rId7" w:history="1">
        <w:r w:rsidR="00606316" w:rsidRPr="00FB1BA1">
          <w:rPr>
            <w:rStyle w:val="Lienhypertexte"/>
          </w:rPr>
          <w:t>info@adigecs.qc.ca</w:t>
        </w:r>
      </w:hyperlink>
      <w:r w:rsidR="00606316">
        <w:rPr>
          <w:rStyle w:val="Lienhypertexte"/>
        </w:rPr>
        <w:t xml:space="preserve"> </w:t>
      </w:r>
    </w:p>
    <w:sectPr w:rsidR="00852EF1" w:rsidSect="00EF263F">
      <w:pgSz w:w="12240" w:h="15840"/>
      <w:pgMar w:top="1191" w:right="1644" w:bottom="1077"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329A2"/>
    <w:multiLevelType w:val="hybridMultilevel"/>
    <w:tmpl w:val="CD9A327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ED772DC"/>
    <w:multiLevelType w:val="hybridMultilevel"/>
    <w:tmpl w:val="6CE2880E"/>
    <w:lvl w:ilvl="0" w:tplc="F69C650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DB14CE9"/>
    <w:multiLevelType w:val="hybridMultilevel"/>
    <w:tmpl w:val="BB1CA30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F1"/>
    <w:rsid w:val="00011850"/>
    <w:rsid w:val="00013551"/>
    <w:rsid w:val="00017D74"/>
    <w:rsid w:val="0002193C"/>
    <w:rsid w:val="0002365D"/>
    <w:rsid w:val="000333B8"/>
    <w:rsid w:val="0004205B"/>
    <w:rsid w:val="0004452C"/>
    <w:rsid w:val="00047BC5"/>
    <w:rsid w:val="0005263E"/>
    <w:rsid w:val="00064DEA"/>
    <w:rsid w:val="00076683"/>
    <w:rsid w:val="000778B0"/>
    <w:rsid w:val="00080CE2"/>
    <w:rsid w:val="00084E20"/>
    <w:rsid w:val="00095C5D"/>
    <w:rsid w:val="000A5F8E"/>
    <w:rsid w:val="000A691B"/>
    <w:rsid w:val="000B14F2"/>
    <w:rsid w:val="000E4FFA"/>
    <w:rsid w:val="000E741B"/>
    <w:rsid w:val="000E7A8D"/>
    <w:rsid w:val="000F23D6"/>
    <w:rsid w:val="001065D8"/>
    <w:rsid w:val="00107D0D"/>
    <w:rsid w:val="00113BB2"/>
    <w:rsid w:val="0011700B"/>
    <w:rsid w:val="00123BBE"/>
    <w:rsid w:val="00131490"/>
    <w:rsid w:val="00136536"/>
    <w:rsid w:val="00137EF3"/>
    <w:rsid w:val="001453EB"/>
    <w:rsid w:val="00171F1A"/>
    <w:rsid w:val="00182B97"/>
    <w:rsid w:val="00183B3C"/>
    <w:rsid w:val="001932B7"/>
    <w:rsid w:val="001A13F0"/>
    <w:rsid w:val="001A27A2"/>
    <w:rsid w:val="001A52FE"/>
    <w:rsid w:val="001C2AE3"/>
    <w:rsid w:val="001C5F75"/>
    <w:rsid w:val="001E1635"/>
    <w:rsid w:val="001F03D7"/>
    <w:rsid w:val="002243EE"/>
    <w:rsid w:val="00270A4B"/>
    <w:rsid w:val="00281B97"/>
    <w:rsid w:val="002822FD"/>
    <w:rsid w:val="0029685C"/>
    <w:rsid w:val="002A577F"/>
    <w:rsid w:val="002A6ADA"/>
    <w:rsid w:val="002B02BA"/>
    <w:rsid w:val="002B6A26"/>
    <w:rsid w:val="002D3C47"/>
    <w:rsid w:val="002E044F"/>
    <w:rsid w:val="002F08BC"/>
    <w:rsid w:val="002F2251"/>
    <w:rsid w:val="002F6266"/>
    <w:rsid w:val="002F7A44"/>
    <w:rsid w:val="002F7A7D"/>
    <w:rsid w:val="0032554C"/>
    <w:rsid w:val="00325B42"/>
    <w:rsid w:val="00333A91"/>
    <w:rsid w:val="00345288"/>
    <w:rsid w:val="00357B32"/>
    <w:rsid w:val="00377FBF"/>
    <w:rsid w:val="003834DA"/>
    <w:rsid w:val="00394F6B"/>
    <w:rsid w:val="003A6D67"/>
    <w:rsid w:val="003E60FB"/>
    <w:rsid w:val="00400C29"/>
    <w:rsid w:val="0041654D"/>
    <w:rsid w:val="00424D78"/>
    <w:rsid w:val="004319D4"/>
    <w:rsid w:val="00436D5B"/>
    <w:rsid w:val="00442F4B"/>
    <w:rsid w:val="0046101C"/>
    <w:rsid w:val="00493AE1"/>
    <w:rsid w:val="00493B69"/>
    <w:rsid w:val="004A44CF"/>
    <w:rsid w:val="004A4889"/>
    <w:rsid w:val="004A4EDF"/>
    <w:rsid w:val="004B07E1"/>
    <w:rsid w:val="004B2A2D"/>
    <w:rsid w:val="004E2FA6"/>
    <w:rsid w:val="004E46D7"/>
    <w:rsid w:val="004E5D08"/>
    <w:rsid w:val="004F17BA"/>
    <w:rsid w:val="004F745A"/>
    <w:rsid w:val="00515AD2"/>
    <w:rsid w:val="00515C4C"/>
    <w:rsid w:val="00524D8D"/>
    <w:rsid w:val="005250EC"/>
    <w:rsid w:val="00532E17"/>
    <w:rsid w:val="00552FE0"/>
    <w:rsid w:val="00555E4A"/>
    <w:rsid w:val="005603A7"/>
    <w:rsid w:val="0057722C"/>
    <w:rsid w:val="005A44D7"/>
    <w:rsid w:val="005C111D"/>
    <w:rsid w:val="005C53F7"/>
    <w:rsid w:val="005E0751"/>
    <w:rsid w:val="005F3EFD"/>
    <w:rsid w:val="005F6F2D"/>
    <w:rsid w:val="005F7F02"/>
    <w:rsid w:val="00606316"/>
    <w:rsid w:val="00647935"/>
    <w:rsid w:val="006551C0"/>
    <w:rsid w:val="00664FA4"/>
    <w:rsid w:val="0068795D"/>
    <w:rsid w:val="006A6138"/>
    <w:rsid w:val="006C10A9"/>
    <w:rsid w:val="006C34E4"/>
    <w:rsid w:val="00701502"/>
    <w:rsid w:val="00702A24"/>
    <w:rsid w:val="00714186"/>
    <w:rsid w:val="00731FBA"/>
    <w:rsid w:val="00734944"/>
    <w:rsid w:val="0074601F"/>
    <w:rsid w:val="00746B1C"/>
    <w:rsid w:val="00746CC6"/>
    <w:rsid w:val="00762CB4"/>
    <w:rsid w:val="00765393"/>
    <w:rsid w:val="00767ECD"/>
    <w:rsid w:val="00774BC6"/>
    <w:rsid w:val="007A336B"/>
    <w:rsid w:val="007B40D1"/>
    <w:rsid w:val="007C5978"/>
    <w:rsid w:val="007D4235"/>
    <w:rsid w:val="007E573C"/>
    <w:rsid w:val="007F1E11"/>
    <w:rsid w:val="007F566D"/>
    <w:rsid w:val="00801AC2"/>
    <w:rsid w:val="0083182E"/>
    <w:rsid w:val="00842EC6"/>
    <w:rsid w:val="00852421"/>
    <w:rsid w:val="00852EF1"/>
    <w:rsid w:val="0087396D"/>
    <w:rsid w:val="00875401"/>
    <w:rsid w:val="008B45F6"/>
    <w:rsid w:val="008C0229"/>
    <w:rsid w:val="008C1D6A"/>
    <w:rsid w:val="008C2693"/>
    <w:rsid w:val="008C28AB"/>
    <w:rsid w:val="008F5F79"/>
    <w:rsid w:val="008F62E0"/>
    <w:rsid w:val="00921DD2"/>
    <w:rsid w:val="0092226E"/>
    <w:rsid w:val="009251B2"/>
    <w:rsid w:val="0092788E"/>
    <w:rsid w:val="00937BA2"/>
    <w:rsid w:val="0095201D"/>
    <w:rsid w:val="00960C3C"/>
    <w:rsid w:val="009611F6"/>
    <w:rsid w:val="00963EAB"/>
    <w:rsid w:val="009917CF"/>
    <w:rsid w:val="00995271"/>
    <w:rsid w:val="009969E1"/>
    <w:rsid w:val="009969F4"/>
    <w:rsid w:val="009A37F7"/>
    <w:rsid w:val="009C737D"/>
    <w:rsid w:val="009D21CB"/>
    <w:rsid w:val="009D62F6"/>
    <w:rsid w:val="009F4E14"/>
    <w:rsid w:val="00A0051F"/>
    <w:rsid w:val="00A11293"/>
    <w:rsid w:val="00A266C6"/>
    <w:rsid w:val="00A278FA"/>
    <w:rsid w:val="00A41E35"/>
    <w:rsid w:val="00A42E31"/>
    <w:rsid w:val="00A4799B"/>
    <w:rsid w:val="00A52EC6"/>
    <w:rsid w:val="00A53738"/>
    <w:rsid w:val="00A75B7E"/>
    <w:rsid w:val="00A833E5"/>
    <w:rsid w:val="00A92540"/>
    <w:rsid w:val="00AB42A1"/>
    <w:rsid w:val="00AC2B85"/>
    <w:rsid w:val="00AD254D"/>
    <w:rsid w:val="00AE3252"/>
    <w:rsid w:val="00AE56D0"/>
    <w:rsid w:val="00AF3779"/>
    <w:rsid w:val="00AF4FBB"/>
    <w:rsid w:val="00AF56C8"/>
    <w:rsid w:val="00AF5CC6"/>
    <w:rsid w:val="00AF7E7B"/>
    <w:rsid w:val="00B05DD3"/>
    <w:rsid w:val="00B61C48"/>
    <w:rsid w:val="00BA0CF5"/>
    <w:rsid w:val="00BB11CD"/>
    <w:rsid w:val="00BC4BE9"/>
    <w:rsid w:val="00BD58D0"/>
    <w:rsid w:val="00BE2EFB"/>
    <w:rsid w:val="00BF1A44"/>
    <w:rsid w:val="00BF3C11"/>
    <w:rsid w:val="00C046A7"/>
    <w:rsid w:val="00C46F5A"/>
    <w:rsid w:val="00C81C5B"/>
    <w:rsid w:val="00C863C8"/>
    <w:rsid w:val="00C86B90"/>
    <w:rsid w:val="00CA2E39"/>
    <w:rsid w:val="00CA3607"/>
    <w:rsid w:val="00CA38DD"/>
    <w:rsid w:val="00CA4511"/>
    <w:rsid w:val="00CB0351"/>
    <w:rsid w:val="00CC6C56"/>
    <w:rsid w:val="00CD4ADE"/>
    <w:rsid w:val="00CF22DA"/>
    <w:rsid w:val="00CF7A58"/>
    <w:rsid w:val="00D3157B"/>
    <w:rsid w:val="00D328C5"/>
    <w:rsid w:val="00D329FF"/>
    <w:rsid w:val="00D3400E"/>
    <w:rsid w:val="00D45551"/>
    <w:rsid w:val="00D45FF5"/>
    <w:rsid w:val="00D51113"/>
    <w:rsid w:val="00D63C0A"/>
    <w:rsid w:val="00D657DD"/>
    <w:rsid w:val="00D87949"/>
    <w:rsid w:val="00D96410"/>
    <w:rsid w:val="00DA03AA"/>
    <w:rsid w:val="00DA7456"/>
    <w:rsid w:val="00DA75C7"/>
    <w:rsid w:val="00DB3994"/>
    <w:rsid w:val="00DB6FAE"/>
    <w:rsid w:val="00DC3022"/>
    <w:rsid w:val="00DD0CEF"/>
    <w:rsid w:val="00DE4073"/>
    <w:rsid w:val="00E07E95"/>
    <w:rsid w:val="00E41F3B"/>
    <w:rsid w:val="00E428D9"/>
    <w:rsid w:val="00E561E9"/>
    <w:rsid w:val="00E67CA7"/>
    <w:rsid w:val="00E726C9"/>
    <w:rsid w:val="00E76A12"/>
    <w:rsid w:val="00E85DC8"/>
    <w:rsid w:val="00E92E51"/>
    <w:rsid w:val="00E95438"/>
    <w:rsid w:val="00EE0C6A"/>
    <w:rsid w:val="00EF263F"/>
    <w:rsid w:val="00F23650"/>
    <w:rsid w:val="00F25611"/>
    <w:rsid w:val="00F430E3"/>
    <w:rsid w:val="00F47856"/>
    <w:rsid w:val="00F521B8"/>
    <w:rsid w:val="00F614A8"/>
    <w:rsid w:val="00FB19A2"/>
    <w:rsid w:val="00FC01B3"/>
    <w:rsid w:val="00FD26C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0602"/>
  <w15:docId w15:val="{61C7C150-D52B-4AB7-BBD6-431E6E8C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852EF1"/>
  </w:style>
  <w:style w:type="character" w:styleId="lev">
    <w:name w:val="Strong"/>
    <w:basedOn w:val="Policepardfaut"/>
    <w:uiPriority w:val="22"/>
    <w:qFormat/>
    <w:rsid w:val="00852EF1"/>
    <w:rPr>
      <w:b/>
      <w:bCs/>
    </w:rPr>
  </w:style>
  <w:style w:type="character" w:styleId="Lienhypertexte">
    <w:name w:val="Hyperlink"/>
    <w:basedOn w:val="Policepardfaut"/>
    <w:uiPriority w:val="99"/>
    <w:unhideWhenUsed/>
    <w:rsid w:val="009611F6"/>
    <w:rPr>
      <w:color w:val="0000FF"/>
      <w:u w:val="single"/>
    </w:rPr>
  </w:style>
  <w:style w:type="paragraph" w:styleId="Textedebulles">
    <w:name w:val="Balloon Text"/>
    <w:basedOn w:val="Normal"/>
    <w:link w:val="TextedebullesCar"/>
    <w:uiPriority w:val="99"/>
    <w:semiHidden/>
    <w:unhideWhenUsed/>
    <w:rsid w:val="005F6F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6F2D"/>
    <w:rPr>
      <w:rFonts w:ascii="Tahoma" w:hAnsi="Tahoma" w:cs="Tahoma"/>
      <w:sz w:val="16"/>
      <w:szCs w:val="16"/>
    </w:rPr>
  </w:style>
  <w:style w:type="character" w:styleId="Marquedecommentaire">
    <w:name w:val="annotation reference"/>
    <w:basedOn w:val="Policepardfaut"/>
    <w:uiPriority w:val="99"/>
    <w:semiHidden/>
    <w:unhideWhenUsed/>
    <w:rsid w:val="00D657DD"/>
    <w:rPr>
      <w:sz w:val="16"/>
      <w:szCs w:val="16"/>
    </w:rPr>
  </w:style>
  <w:style w:type="paragraph" w:styleId="Commentaire">
    <w:name w:val="annotation text"/>
    <w:basedOn w:val="Normal"/>
    <w:link w:val="CommentaireCar"/>
    <w:uiPriority w:val="99"/>
    <w:semiHidden/>
    <w:unhideWhenUsed/>
    <w:rsid w:val="00D657DD"/>
    <w:pPr>
      <w:spacing w:line="240" w:lineRule="auto"/>
    </w:pPr>
    <w:rPr>
      <w:sz w:val="20"/>
      <w:szCs w:val="20"/>
    </w:rPr>
  </w:style>
  <w:style w:type="character" w:customStyle="1" w:styleId="CommentaireCar">
    <w:name w:val="Commentaire Car"/>
    <w:basedOn w:val="Policepardfaut"/>
    <w:link w:val="Commentaire"/>
    <w:uiPriority w:val="99"/>
    <w:semiHidden/>
    <w:rsid w:val="00D657DD"/>
    <w:rPr>
      <w:sz w:val="20"/>
      <w:szCs w:val="20"/>
    </w:rPr>
  </w:style>
  <w:style w:type="paragraph" w:styleId="Objetducommentaire">
    <w:name w:val="annotation subject"/>
    <w:basedOn w:val="Commentaire"/>
    <w:next w:val="Commentaire"/>
    <w:link w:val="ObjetducommentaireCar"/>
    <w:uiPriority w:val="99"/>
    <w:semiHidden/>
    <w:unhideWhenUsed/>
    <w:rsid w:val="00D657DD"/>
    <w:rPr>
      <w:b/>
      <w:bCs/>
    </w:rPr>
  </w:style>
  <w:style w:type="character" w:customStyle="1" w:styleId="ObjetducommentaireCar">
    <w:name w:val="Objet du commentaire Car"/>
    <w:basedOn w:val="CommentaireCar"/>
    <w:link w:val="Objetducommentaire"/>
    <w:uiPriority w:val="99"/>
    <w:semiHidden/>
    <w:rsid w:val="00D657DD"/>
    <w:rPr>
      <w:b/>
      <w:bCs/>
      <w:sz w:val="20"/>
      <w:szCs w:val="20"/>
    </w:rPr>
  </w:style>
  <w:style w:type="paragraph" w:styleId="Paragraphedeliste">
    <w:name w:val="List Paragraph"/>
    <w:basedOn w:val="Normal"/>
    <w:uiPriority w:val="99"/>
    <w:qFormat/>
    <w:rsid w:val="00131490"/>
    <w:pPr>
      <w:ind w:left="720"/>
      <w:contextualSpacing/>
    </w:pPr>
  </w:style>
  <w:style w:type="paragraph" w:styleId="Textebrut">
    <w:name w:val="Plain Text"/>
    <w:basedOn w:val="Normal"/>
    <w:link w:val="TextebrutCar"/>
    <w:uiPriority w:val="99"/>
    <w:unhideWhenUsed/>
    <w:rsid w:val="001932B7"/>
    <w:pPr>
      <w:spacing w:after="0" w:line="240" w:lineRule="auto"/>
    </w:pPr>
    <w:rPr>
      <w:rFonts w:ascii="Calibri" w:hAnsi="Calibri"/>
      <w:szCs w:val="21"/>
    </w:rPr>
  </w:style>
  <w:style w:type="character" w:customStyle="1" w:styleId="TextebrutCar">
    <w:name w:val="Texte brut Car"/>
    <w:basedOn w:val="Policepardfaut"/>
    <w:link w:val="Textebrut"/>
    <w:uiPriority w:val="99"/>
    <w:rsid w:val="001932B7"/>
    <w:rPr>
      <w:rFonts w:ascii="Calibri" w:hAnsi="Calibri"/>
      <w:szCs w:val="21"/>
    </w:rPr>
  </w:style>
  <w:style w:type="character" w:styleId="Accentuation">
    <w:name w:val="Emphasis"/>
    <w:basedOn w:val="Policepardfaut"/>
    <w:uiPriority w:val="20"/>
    <w:qFormat/>
    <w:rsid w:val="00137EF3"/>
    <w:rPr>
      <w:b/>
      <w:bCs/>
      <w:i w:val="0"/>
      <w:iCs w:val="0"/>
    </w:rPr>
  </w:style>
  <w:style w:type="character" w:customStyle="1" w:styleId="st1">
    <w:name w:val="st1"/>
    <w:basedOn w:val="Policepardfaut"/>
    <w:rsid w:val="00137EF3"/>
  </w:style>
  <w:style w:type="character" w:styleId="Mentionnonrsolue">
    <w:name w:val="Unresolved Mention"/>
    <w:basedOn w:val="Policepardfaut"/>
    <w:uiPriority w:val="99"/>
    <w:semiHidden/>
    <w:unhideWhenUsed/>
    <w:rsid w:val="00606316"/>
    <w:rPr>
      <w:color w:val="605E5C"/>
      <w:shd w:val="clear" w:color="auto" w:fill="E1DFDD"/>
    </w:rPr>
  </w:style>
  <w:style w:type="paragraph" w:styleId="NormalWeb">
    <w:name w:val="Normal (Web)"/>
    <w:basedOn w:val="Normal"/>
    <w:uiPriority w:val="99"/>
    <w:semiHidden/>
    <w:unhideWhenUsed/>
    <w:rsid w:val="00333A9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202307">
      <w:bodyDiv w:val="1"/>
      <w:marLeft w:val="0"/>
      <w:marRight w:val="0"/>
      <w:marTop w:val="0"/>
      <w:marBottom w:val="0"/>
      <w:divBdr>
        <w:top w:val="none" w:sz="0" w:space="0" w:color="auto"/>
        <w:left w:val="none" w:sz="0" w:space="0" w:color="auto"/>
        <w:bottom w:val="none" w:sz="0" w:space="0" w:color="auto"/>
        <w:right w:val="none" w:sz="0" w:space="0" w:color="auto"/>
      </w:divBdr>
      <w:divsChild>
        <w:div w:id="813915951">
          <w:marLeft w:val="0"/>
          <w:marRight w:val="0"/>
          <w:marTop w:val="0"/>
          <w:marBottom w:val="0"/>
          <w:divBdr>
            <w:top w:val="none" w:sz="0" w:space="0" w:color="auto"/>
            <w:left w:val="none" w:sz="0" w:space="0" w:color="auto"/>
            <w:bottom w:val="none" w:sz="0" w:space="0" w:color="auto"/>
            <w:right w:val="none" w:sz="0" w:space="0" w:color="auto"/>
          </w:divBdr>
          <w:divsChild>
            <w:div w:id="43407858">
              <w:marLeft w:val="0"/>
              <w:marRight w:val="0"/>
              <w:marTop w:val="0"/>
              <w:marBottom w:val="0"/>
              <w:divBdr>
                <w:top w:val="none" w:sz="0" w:space="0" w:color="auto"/>
                <w:left w:val="none" w:sz="0" w:space="0" w:color="auto"/>
                <w:bottom w:val="none" w:sz="0" w:space="0" w:color="auto"/>
                <w:right w:val="none" w:sz="0" w:space="0" w:color="auto"/>
              </w:divBdr>
              <w:divsChild>
                <w:div w:id="762844645">
                  <w:marLeft w:val="0"/>
                  <w:marRight w:val="0"/>
                  <w:marTop w:val="0"/>
                  <w:marBottom w:val="0"/>
                  <w:divBdr>
                    <w:top w:val="none" w:sz="0" w:space="0" w:color="auto"/>
                    <w:left w:val="none" w:sz="0" w:space="0" w:color="auto"/>
                    <w:bottom w:val="none" w:sz="0" w:space="0" w:color="auto"/>
                    <w:right w:val="none" w:sz="0" w:space="0" w:color="auto"/>
                  </w:divBdr>
                  <w:divsChild>
                    <w:div w:id="384645262">
                      <w:marLeft w:val="0"/>
                      <w:marRight w:val="300"/>
                      <w:marTop w:val="0"/>
                      <w:marBottom w:val="0"/>
                      <w:divBdr>
                        <w:top w:val="none" w:sz="0" w:space="0" w:color="auto"/>
                        <w:left w:val="none" w:sz="0" w:space="0" w:color="auto"/>
                        <w:bottom w:val="none" w:sz="0" w:space="0" w:color="auto"/>
                        <w:right w:val="none" w:sz="0" w:space="0" w:color="auto"/>
                      </w:divBdr>
                      <w:divsChild>
                        <w:div w:id="1484656755">
                          <w:marLeft w:val="0"/>
                          <w:marRight w:val="0"/>
                          <w:marTop w:val="0"/>
                          <w:marBottom w:val="0"/>
                          <w:divBdr>
                            <w:top w:val="none" w:sz="0" w:space="0" w:color="auto"/>
                            <w:left w:val="none" w:sz="0" w:space="0" w:color="auto"/>
                            <w:bottom w:val="none" w:sz="0" w:space="0" w:color="auto"/>
                            <w:right w:val="none" w:sz="0" w:space="0" w:color="auto"/>
                          </w:divBdr>
                          <w:divsChild>
                            <w:div w:id="19439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807472">
      <w:bodyDiv w:val="1"/>
      <w:marLeft w:val="0"/>
      <w:marRight w:val="0"/>
      <w:marTop w:val="0"/>
      <w:marBottom w:val="0"/>
      <w:divBdr>
        <w:top w:val="none" w:sz="0" w:space="0" w:color="auto"/>
        <w:left w:val="none" w:sz="0" w:space="0" w:color="auto"/>
        <w:bottom w:val="none" w:sz="0" w:space="0" w:color="auto"/>
        <w:right w:val="none" w:sz="0" w:space="0" w:color="auto"/>
      </w:divBdr>
    </w:div>
    <w:div w:id="1410619451">
      <w:bodyDiv w:val="1"/>
      <w:marLeft w:val="0"/>
      <w:marRight w:val="0"/>
      <w:marTop w:val="0"/>
      <w:marBottom w:val="0"/>
      <w:divBdr>
        <w:top w:val="none" w:sz="0" w:space="0" w:color="auto"/>
        <w:left w:val="none" w:sz="0" w:space="0" w:color="auto"/>
        <w:bottom w:val="none" w:sz="0" w:space="0" w:color="auto"/>
        <w:right w:val="none" w:sz="0" w:space="0" w:color="auto"/>
      </w:divBdr>
    </w:div>
    <w:div w:id="1511681634">
      <w:bodyDiv w:val="1"/>
      <w:marLeft w:val="0"/>
      <w:marRight w:val="0"/>
      <w:marTop w:val="0"/>
      <w:marBottom w:val="0"/>
      <w:divBdr>
        <w:top w:val="none" w:sz="0" w:space="0" w:color="auto"/>
        <w:left w:val="none" w:sz="0" w:space="0" w:color="auto"/>
        <w:bottom w:val="none" w:sz="0" w:space="0" w:color="auto"/>
        <w:right w:val="none" w:sz="0" w:space="0" w:color="auto"/>
      </w:divBdr>
    </w:div>
    <w:div w:id="1732538486">
      <w:bodyDiv w:val="1"/>
      <w:marLeft w:val="0"/>
      <w:marRight w:val="0"/>
      <w:marTop w:val="0"/>
      <w:marBottom w:val="0"/>
      <w:divBdr>
        <w:top w:val="none" w:sz="0" w:space="0" w:color="auto"/>
        <w:left w:val="none" w:sz="0" w:space="0" w:color="auto"/>
        <w:bottom w:val="none" w:sz="0" w:space="0" w:color="auto"/>
        <w:right w:val="none" w:sz="0" w:space="0" w:color="auto"/>
      </w:divBdr>
    </w:div>
    <w:div w:id="183298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adigecs.qc.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BCF6B-4759-384C-9CA6-32B24C56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578</Words>
  <Characters>3179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Boucher</dc:creator>
  <cp:lastModifiedBy>michel bernard</cp:lastModifiedBy>
  <cp:revision>7</cp:revision>
  <cp:lastPrinted>2018-08-17T17:25:00Z</cp:lastPrinted>
  <dcterms:created xsi:type="dcterms:W3CDTF">2018-08-20T23:47:00Z</dcterms:created>
  <dcterms:modified xsi:type="dcterms:W3CDTF">2018-08-29T12:57:00Z</dcterms:modified>
</cp:coreProperties>
</file>